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Pr="00345494" w:rsidRDefault="00C04915" w:rsidP="00C04915">
      <w:pPr>
        <w:ind w:left="-900"/>
        <w:jc w:val="center"/>
        <w:rPr>
          <w:b/>
          <w:bCs/>
        </w:rPr>
      </w:pPr>
    </w:p>
    <w:p w:rsidR="00C04915" w:rsidRPr="00345494" w:rsidRDefault="00C04915" w:rsidP="00C04915">
      <w:pPr>
        <w:ind w:left="-900" w:firstLine="709"/>
        <w:jc w:val="both"/>
        <w:rPr>
          <w:b/>
          <w:bCs/>
        </w:rPr>
      </w:pPr>
    </w:p>
    <w:p w:rsidR="006B19AF" w:rsidRDefault="00345494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345494">
        <w:rPr>
          <w:sz w:val="24"/>
          <w:szCs w:val="24"/>
        </w:rPr>
        <w:t xml:space="preserve">Расценки на размещение предвыборной агитации по дополнительным  выборам депутатов </w:t>
      </w:r>
      <w:hyperlink r:id="rId6" w:history="1">
        <w:r w:rsidRPr="00345494">
          <w:rPr>
            <w:sz w:val="24"/>
            <w:szCs w:val="24"/>
          </w:rPr>
          <w:t xml:space="preserve"> Саратовской городской Думы пятого созыва</w:t>
        </w:r>
      </w:hyperlink>
      <w:r>
        <w:t xml:space="preserve"> </w:t>
      </w:r>
      <w:r w:rsidR="003A6487" w:rsidRPr="006B19AF">
        <w:rPr>
          <w:sz w:val="24"/>
          <w:szCs w:val="24"/>
        </w:rPr>
        <w:t>в 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="003A6487"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="003A6487"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="003A6487"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345494" w:rsidRPr="00345494">
        <w:rPr>
          <w:sz w:val="24"/>
          <w:szCs w:val="24"/>
        </w:rPr>
        <w:t xml:space="preserve">по дополнительным  выборам депутатов </w:t>
      </w:r>
      <w:hyperlink r:id="rId7" w:history="1">
        <w:r w:rsidR="00345494" w:rsidRPr="00345494">
          <w:rPr>
            <w:sz w:val="24"/>
            <w:szCs w:val="24"/>
          </w:rPr>
          <w:t xml:space="preserve"> Саратовской городской Думы пятого созыва</w:t>
        </w:r>
      </w:hyperlink>
      <w:r w:rsidR="00345494">
        <w:rPr>
          <w:sz w:val="24"/>
          <w:szCs w:val="24"/>
        </w:rPr>
        <w:t>.</w:t>
      </w:r>
      <w:bookmarkStart w:id="0" w:name="_GoBack"/>
      <w:bookmarkEnd w:id="0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F32F60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970FA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42528"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970FA" w:rsidP="00831CB4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31CB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21.00-22</w:t>
            </w:r>
            <w:r w:rsidR="00142528"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1970F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31CB4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831CB4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22.00-23</w:t>
            </w:r>
            <w:r w:rsidRPr="002A386F">
              <w:rPr>
                <w:sz w:val="20"/>
                <w:szCs w:val="20"/>
              </w:rPr>
              <w:t>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DB021F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CB4" w:rsidRPr="001970FA" w:rsidRDefault="00831CB4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31CB4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831CB4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831CB4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831CB4" w:rsidRPr="002A386F" w:rsidRDefault="00831CB4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831CB4" w:rsidRPr="002A386F" w:rsidRDefault="00831CB4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831CB4" w:rsidRPr="002A386F" w:rsidRDefault="00831CB4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="00831CB4">
        <w:rPr>
          <w:b/>
          <w:i/>
          <w:sz w:val="20"/>
          <w:szCs w:val="20"/>
        </w:rPr>
        <w:t>с учетом НДС 20</w:t>
      </w:r>
      <w:r w:rsidRPr="002E7ABF">
        <w:rPr>
          <w:b/>
          <w:i/>
          <w:sz w:val="20"/>
          <w:szCs w:val="20"/>
        </w:rPr>
        <w:t>%</w:t>
      </w:r>
    </w:p>
    <w:p w:rsidR="00B0696E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4A11C7">
        <w:rPr>
          <w:b/>
          <w:i/>
          <w:sz w:val="20"/>
          <w:szCs w:val="20"/>
        </w:rPr>
        <w:t>Наценка за позиционирование</w:t>
      </w:r>
      <w:r w:rsidR="004A11C7" w:rsidRPr="004A11C7">
        <w:rPr>
          <w:b/>
          <w:i/>
          <w:sz w:val="20"/>
          <w:szCs w:val="20"/>
        </w:rPr>
        <w:t>:</w:t>
      </w:r>
      <w:r w:rsidR="009D0E1E" w:rsidRPr="004A11C7">
        <w:rPr>
          <w:b/>
          <w:i/>
          <w:sz w:val="20"/>
          <w:szCs w:val="20"/>
        </w:rPr>
        <w:t>1-й в блоке 25</w:t>
      </w:r>
      <w:r w:rsidRPr="004A11C7">
        <w:rPr>
          <w:b/>
          <w:i/>
          <w:sz w:val="20"/>
          <w:szCs w:val="20"/>
        </w:rPr>
        <w:t>%</w:t>
      </w:r>
      <w:r w:rsidR="004A11C7" w:rsidRPr="004A11C7">
        <w:rPr>
          <w:b/>
          <w:i/>
          <w:sz w:val="20"/>
          <w:szCs w:val="20"/>
        </w:rPr>
        <w:t>;</w:t>
      </w:r>
      <w:r w:rsidR="009D0E1E" w:rsidRPr="004A11C7">
        <w:rPr>
          <w:b/>
          <w:i/>
          <w:sz w:val="20"/>
          <w:szCs w:val="20"/>
        </w:rPr>
        <w:t>2-й в блоке 20%</w:t>
      </w:r>
      <w:r w:rsidR="004A11C7" w:rsidRPr="004A11C7">
        <w:rPr>
          <w:b/>
          <w:i/>
          <w:sz w:val="20"/>
          <w:szCs w:val="20"/>
        </w:rPr>
        <w:t xml:space="preserve">; </w:t>
      </w:r>
      <w:proofErr w:type="gramStart"/>
      <w:r w:rsidR="004A11C7" w:rsidRPr="004A11C7">
        <w:rPr>
          <w:b/>
          <w:i/>
          <w:sz w:val="20"/>
          <w:szCs w:val="20"/>
        </w:rPr>
        <w:t>последний</w:t>
      </w:r>
      <w:proofErr w:type="gramEnd"/>
      <w:r w:rsidR="004A11C7" w:rsidRPr="004A11C7">
        <w:rPr>
          <w:b/>
          <w:i/>
          <w:sz w:val="20"/>
          <w:szCs w:val="20"/>
        </w:rPr>
        <w:t xml:space="preserve"> 20%;с 3-го по 10й в блоке 15%</w:t>
      </w:r>
    </w:p>
    <w:p w:rsidR="004A11C7" w:rsidRPr="004A11C7" w:rsidRDefault="004A11C7" w:rsidP="004A11C7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Сезонный коэффициент при размещении в ноябре, декабре – 1,2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45494"/>
    <w:rsid w:val="003A6487"/>
    <w:rsid w:val="004549C7"/>
    <w:rsid w:val="004A11C7"/>
    <w:rsid w:val="004B4DB2"/>
    <w:rsid w:val="00505D8C"/>
    <w:rsid w:val="00514BD7"/>
    <w:rsid w:val="0055482A"/>
    <w:rsid w:val="006314EA"/>
    <w:rsid w:val="006B19AF"/>
    <w:rsid w:val="007139BA"/>
    <w:rsid w:val="00714863"/>
    <w:rsid w:val="00822AB2"/>
    <w:rsid w:val="00826B94"/>
    <w:rsid w:val="0082765D"/>
    <w:rsid w:val="00831CB4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974C7"/>
    <w:rsid w:val="00DD2CDE"/>
    <w:rsid w:val="00DE6455"/>
    <w:rsid w:val="00E0700B"/>
    <w:rsid w:val="00E12FE6"/>
    <w:rsid w:val="00E65D30"/>
    <w:rsid w:val="00E84693"/>
    <w:rsid w:val="00EE0439"/>
    <w:rsid w:val="00EF0787"/>
    <w:rsid w:val="00F32F60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ratov.vybory.izbirkom.ru/region/saratov?action=show&amp;vrn=26420001673424&amp;region=64&amp;prver=0&amp;pronetv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.vybory.izbirkom.ru/region/saratov?action=show&amp;vrn=26420001673424&amp;region=64&amp;prver=0&amp;pronetv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Irina Kostromitina</cp:lastModifiedBy>
  <cp:revision>3</cp:revision>
  <cp:lastPrinted>2010-07-29T14:02:00Z</cp:lastPrinted>
  <dcterms:created xsi:type="dcterms:W3CDTF">2019-07-09T07:37:00Z</dcterms:created>
  <dcterms:modified xsi:type="dcterms:W3CDTF">2020-07-06T09:07:00Z</dcterms:modified>
</cp:coreProperties>
</file>